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B474" w14:textId="77777777" w:rsidR="00E729A6" w:rsidRDefault="00EE13F4">
      <w:pPr>
        <w:spacing w:before="79"/>
        <w:ind w:right="339"/>
        <w:jc w:val="center"/>
        <w:rPr>
          <w:b/>
          <w:sz w:val="24"/>
        </w:rPr>
      </w:pPr>
      <w:r>
        <w:rPr>
          <w:b/>
          <w:sz w:val="24"/>
          <w:u w:val="single"/>
        </w:rPr>
        <w:t>PHOENIXVILLE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HUMAN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RELATIONS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COMMISSION</w:t>
      </w:r>
    </w:p>
    <w:p w14:paraId="0E21A0E2" w14:textId="75830894" w:rsidR="00E729A6" w:rsidRDefault="003C2C43">
      <w:pPr>
        <w:ind w:right="342"/>
        <w:jc w:val="center"/>
        <w:rPr>
          <w:b/>
          <w:sz w:val="24"/>
        </w:rPr>
      </w:pPr>
      <w:r>
        <w:rPr>
          <w:b/>
          <w:sz w:val="24"/>
        </w:rPr>
        <w:t>March 5, 2025</w:t>
      </w:r>
    </w:p>
    <w:p w14:paraId="72F2FE66" w14:textId="426BCB3D" w:rsidR="003C2C43" w:rsidRPr="003C2C43" w:rsidRDefault="00EE13F4" w:rsidP="003C2C43">
      <w:pPr>
        <w:spacing w:line="480" w:lineRule="auto"/>
        <w:ind w:left="3858" w:right="4199" w:firstLine="1"/>
        <w:jc w:val="center"/>
        <w:rPr>
          <w:b/>
          <w:bCs/>
          <w:sz w:val="24"/>
          <w:u w:val="single"/>
        </w:rPr>
      </w:pPr>
      <w:r>
        <w:rPr>
          <w:b/>
          <w:sz w:val="24"/>
        </w:rPr>
        <w:t xml:space="preserve">6:00 PM </w:t>
      </w:r>
      <w:r>
        <w:rPr>
          <w:b/>
          <w:spacing w:val="-2"/>
          <w:sz w:val="24"/>
          <w:u w:val="single"/>
        </w:rPr>
        <w:t>MINUTE</w:t>
      </w:r>
      <w:r w:rsidR="003C2C43">
        <w:rPr>
          <w:b/>
          <w:bCs/>
          <w:sz w:val="24"/>
          <w:u w:val="single"/>
        </w:rPr>
        <w:t>S</w:t>
      </w:r>
    </w:p>
    <w:p w14:paraId="64CA68D9" w14:textId="4EB3764C" w:rsidR="003C2C43" w:rsidRPr="003C2C43" w:rsidRDefault="003C2C43" w:rsidP="003C2C43">
      <w:pPr>
        <w:pStyle w:val="ListParagraph"/>
        <w:numPr>
          <w:ilvl w:val="0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b/>
          <w:bCs/>
          <w:sz w:val="24"/>
        </w:rPr>
        <w:t>Unfinished business:</w:t>
      </w:r>
      <w:r w:rsidRPr="003C2C43">
        <w:rPr>
          <w:sz w:val="24"/>
        </w:rPr>
        <w:t> </w:t>
      </w:r>
    </w:p>
    <w:p w14:paraId="1001B69C" w14:textId="17E9247A" w:rsidR="003C2C43" w:rsidRPr="003C2C43" w:rsidRDefault="003C2C43" w:rsidP="003C2C43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 xml:space="preserve"> </w:t>
      </w:r>
      <w:r w:rsidR="00EE13F4">
        <w:rPr>
          <w:sz w:val="24"/>
        </w:rPr>
        <w:t>D</w:t>
      </w:r>
      <w:r w:rsidRPr="003C2C43">
        <w:rPr>
          <w:sz w:val="24"/>
        </w:rPr>
        <w:t xml:space="preserve">esign work (updated </w:t>
      </w:r>
      <w:hyperlink r:id="rId5" w:history="1">
        <w:r w:rsidRPr="003C2C43">
          <w:rPr>
            <w:rStyle w:val="Hyperlink"/>
            <w:sz w:val="24"/>
          </w:rPr>
          <w:t>presentation</w:t>
        </w:r>
      </w:hyperlink>
      <w:r w:rsidRPr="003C2C43">
        <w:rPr>
          <w:sz w:val="24"/>
        </w:rPr>
        <w:t>) (Kevin)</w:t>
      </w:r>
    </w:p>
    <w:p w14:paraId="2CC73106" w14:textId="77777777" w:rsidR="003C2C43" w:rsidRPr="003C2C43" w:rsidRDefault="003C2C43" w:rsidP="003C2C43">
      <w:pPr>
        <w:pStyle w:val="ListParagraph"/>
        <w:numPr>
          <w:ilvl w:val="2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>Group chose multicolor variation</w:t>
      </w:r>
    </w:p>
    <w:p w14:paraId="70B08F6A" w14:textId="5F3AB92A" w:rsidR="003C2C43" w:rsidRPr="003C2C43" w:rsidRDefault="003C2C43" w:rsidP="003C2C43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>MEI scorecard update</w:t>
      </w:r>
    </w:p>
    <w:p w14:paraId="407AC65A" w14:textId="32062A74" w:rsidR="003C2C43" w:rsidRPr="003C2C43" w:rsidRDefault="00EE13F4" w:rsidP="003C2C43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>
        <w:rPr>
          <w:sz w:val="24"/>
        </w:rPr>
        <w:t>A</w:t>
      </w:r>
      <w:r w:rsidR="003C2C43" w:rsidRPr="003C2C43">
        <w:rPr>
          <w:sz w:val="24"/>
        </w:rPr>
        <w:t>dvocacy recap (Lee)</w:t>
      </w:r>
    </w:p>
    <w:p w14:paraId="41183373" w14:textId="5B43F639" w:rsidR="003C2C43" w:rsidRPr="003C2C43" w:rsidRDefault="003C2C43" w:rsidP="003C2C43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>HRC state training updates (Susmita)</w:t>
      </w:r>
    </w:p>
    <w:p w14:paraId="587AAAED" w14:textId="77777777" w:rsidR="003C2C43" w:rsidRPr="003C2C43" w:rsidRDefault="003C2C43" w:rsidP="003C2C43">
      <w:pPr>
        <w:pStyle w:val="ListParagraph"/>
        <w:numPr>
          <w:ilvl w:val="2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>Either create a doodle poll</w:t>
      </w:r>
    </w:p>
    <w:p w14:paraId="74FC325E" w14:textId="77777777" w:rsidR="003C2C43" w:rsidRPr="003C2C43" w:rsidRDefault="003C2C43" w:rsidP="003C2C43">
      <w:pPr>
        <w:pStyle w:val="ListParagraph"/>
        <w:numPr>
          <w:ilvl w:val="2"/>
          <w:numId w:val="5"/>
        </w:numPr>
        <w:tabs>
          <w:tab w:val="left" w:pos="819"/>
        </w:tabs>
        <w:spacing w:before="204"/>
        <w:rPr>
          <w:sz w:val="24"/>
        </w:rPr>
      </w:pPr>
      <w:proofErr w:type="gramStart"/>
      <w:r w:rsidRPr="003C2C43">
        <w:rPr>
          <w:sz w:val="24"/>
        </w:rPr>
        <w:t>Or,</w:t>
      </w:r>
      <w:proofErr w:type="gramEnd"/>
      <w:r w:rsidRPr="003C2C43">
        <w:rPr>
          <w:sz w:val="24"/>
        </w:rPr>
        <w:t xml:space="preserve"> we can pick another </w:t>
      </w:r>
      <w:proofErr w:type="spellStart"/>
      <w:r w:rsidRPr="003C2C43">
        <w:rPr>
          <w:sz w:val="24"/>
        </w:rPr>
        <w:t>wednesday</w:t>
      </w:r>
      <w:proofErr w:type="spellEnd"/>
      <w:r w:rsidRPr="003C2C43">
        <w:rPr>
          <w:sz w:val="24"/>
        </w:rPr>
        <w:t xml:space="preserve"> of the month to do the training and remain from 6-7pm (second or 4th wed)</w:t>
      </w:r>
    </w:p>
    <w:p w14:paraId="4F17916A" w14:textId="013A1E30" w:rsidR="003C2C43" w:rsidRPr="003C2C43" w:rsidRDefault="003C2C43" w:rsidP="003C2C43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>HRC email (Kevin)</w:t>
      </w:r>
    </w:p>
    <w:p w14:paraId="56326D2B" w14:textId="77777777" w:rsidR="003C2C43" w:rsidRPr="003C2C43" w:rsidRDefault="003C2C43" w:rsidP="003C2C43">
      <w:pPr>
        <w:pStyle w:val="ListParagraph"/>
        <w:numPr>
          <w:ilvl w:val="0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b/>
          <w:bCs/>
          <w:sz w:val="24"/>
        </w:rPr>
        <w:t>New business:</w:t>
      </w:r>
    </w:p>
    <w:p w14:paraId="6792E668" w14:textId="65E601B8" w:rsidR="003C2C43" w:rsidRPr="003C2C43" w:rsidRDefault="00EE13F4" w:rsidP="003C2C43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>
        <w:rPr>
          <w:sz w:val="24"/>
        </w:rPr>
        <w:t>E</w:t>
      </w:r>
      <w:r w:rsidR="003C2C43" w:rsidRPr="003C2C43">
        <w:rPr>
          <w:sz w:val="24"/>
        </w:rPr>
        <w:t>xpiring seats on HRC (2 seats have terms that expire March 31, 2025). A member of the public inquired asking about applying.</w:t>
      </w:r>
    </w:p>
    <w:p w14:paraId="099E112E" w14:textId="77777777" w:rsidR="003C2C43" w:rsidRPr="003C2C43" w:rsidRDefault="003C2C43" w:rsidP="00EE13F4">
      <w:pPr>
        <w:pStyle w:val="ListParagraph"/>
        <w:numPr>
          <w:ilvl w:val="2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>Kevin will inquire with Jean to confirm</w:t>
      </w:r>
    </w:p>
    <w:p w14:paraId="1005CCAF" w14:textId="6281ED9A" w:rsidR="003C2C43" w:rsidRPr="003C2C43" w:rsidRDefault="00EE13F4" w:rsidP="00EE13F4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>
        <w:rPr>
          <w:sz w:val="24"/>
        </w:rPr>
        <w:t>A</w:t>
      </w:r>
      <w:r w:rsidR="003C2C43" w:rsidRPr="003C2C43">
        <w:rPr>
          <w:sz w:val="24"/>
        </w:rPr>
        <w:t>wareness campaign (discussion)</w:t>
      </w:r>
    </w:p>
    <w:p w14:paraId="498A072D" w14:textId="77777777" w:rsidR="003C2C43" w:rsidRPr="003C2C43" w:rsidRDefault="003C2C43" w:rsidP="00EE13F4">
      <w:pPr>
        <w:pStyle w:val="ListParagraph"/>
        <w:numPr>
          <w:ilvl w:val="2"/>
          <w:numId w:val="5"/>
        </w:numPr>
        <w:tabs>
          <w:tab w:val="left" w:pos="819"/>
        </w:tabs>
        <w:spacing w:before="204"/>
        <w:rPr>
          <w:sz w:val="24"/>
        </w:rPr>
      </w:pPr>
      <w:hyperlink r:id="rId6" w:history="1">
        <w:r w:rsidRPr="003C2C43">
          <w:rPr>
            <w:rStyle w:val="Hyperlink"/>
            <w:sz w:val="24"/>
          </w:rPr>
          <w:t>HRC Awareness Campaign - DRAFT 3.5.2025</w:t>
        </w:r>
      </w:hyperlink>
    </w:p>
    <w:p w14:paraId="4F422CA1" w14:textId="57649DF5" w:rsidR="003C2C43" w:rsidRPr="003C2C43" w:rsidRDefault="003C2C43" w:rsidP="00EE13F4">
      <w:pPr>
        <w:pStyle w:val="ListParagraph"/>
        <w:numPr>
          <w:ilvl w:val="1"/>
          <w:numId w:val="5"/>
        </w:numPr>
        <w:tabs>
          <w:tab w:val="left" w:pos="819"/>
        </w:tabs>
        <w:spacing w:before="204"/>
        <w:rPr>
          <w:sz w:val="24"/>
        </w:rPr>
      </w:pPr>
      <w:r w:rsidRPr="003C2C43">
        <w:rPr>
          <w:sz w:val="24"/>
        </w:rPr>
        <w:t>Pride Fest (discussion/participation?)</w:t>
      </w:r>
    </w:p>
    <w:p w14:paraId="184CDD14" w14:textId="6FD75A2E" w:rsidR="00E729A6" w:rsidRDefault="00EE13F4" w:rsidP="003C2C43">
      <w:pPr>
        <w:pStyle w:val="ListParagraph"/>
        <w:numPr>
          <w:ilvl w:val="0"/>
          <w:numId w:val="5"/>
        </w:numPr>
        <w:tabs>
          <w:tab w:val="left" w:pos="819"/>
        </w:tabs>
        <w:spacing w:before="204"/>
        <w:rPr>
          <w:sz w:val="24"/>
        </w:rPr>
      </w:pPr>
      <w:r>
        <w:rPr>
          <w:sz w:val="24"/>
        </w:rPr>
        <w:t>Adjournment</w:t>
      </w:r>
    </w:p>
    <w:sectPr w:rsidR="00E729A6">
      <w:type w:val="continuous"/>
      <w:pgSz w:w="12240" w:h="15840"/>
      <w:pgMar w:top="1360" w:right="13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E96"/>
    <w:multiLevelType w:val="hybridMultilevel"/>
    <w:tmpl w:val="3D987A0C"/>
    <w:lvl w:ilvl="0" w:tplc="802C922E">
      <w:start w:val="1"/>
      <w:numFmt w:val="upperRoman"/>
      <w:lvlText w:val="%1."/>
      <w:lvlJc w:val="left"/>
      <w:pPr>
        <w:ind w:left="19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98D21E3E">
      <w:start w:val="1"/>
      <w:numFmt w:val="lowerLetter"/>
      <w:lvlText w:val="%2."/>
      <w:lvlJc w:val="left"/>
      <w:pPr>
        <w:ind w:left="23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743244F8">
      <w:start w:val="1"/>
      <w:numFmt w:val="lowerRoman"/>
      <w:lvlText w:val="%3."/>
      <w:lvlJc w:val="left"/>
      <w:pPr>
        <w:ind w:left="30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00AB504">
      <w:numFmt w:val="bullet"/>
      <w:lvlText w:val="•"/>
      <w:lvlJc w:val="left"/>
      <w:pPr>
        <w:ind w:left="3950" w:hanging="308"/>
      </w:pPr>
      <w:rPr>
        <w:rFonts w:hint="default"/>
        <w:lang w:val="en-US" w:eastAsia="en-US" w:bidi="ar-SA"/>
      </w:rPr>
    </w:lvl>
    <w:lvl w:ilvl="4" w:tplc="091E34B8">
      <w:numFmt w:val="bullet"/>
      <w:lvlText w:val="•"/>
      <w:lvlJc w:val="left"/>
      <w:pPr>
        <w:ind w:left="4860" w:hanging="308"/>
      </w:pPr>
      <w:rPr>
        <w:rFonts w:hint="default"/>
        <w:lang w:val="en-US" w:eastAsia="en-US" w:bidi="ar-SA"/>
      </w:rPr>
    </w:lvl>
    <w:lvl w:ilvl="5" w:tplc="01E2A0DE">
      <w:numFmt w:val="bullet"/>
      <w:lvlText w:val="•"/>
      <w:lvlJc w:val="left"/>
      <w:pPr>
        <w:ind w:left="5770" w:hanging="308"/>
      </w:pPr>
      <w:rPr>
        <w:rFonts w:hint="default"/>
        <w:lang w:val="en-US" w:eastAsia="en-US" w:bidi="ar-SA"/>
      </w:rPr>
    </w:lvl>
    <w:lvl w:ilvl="6" w:tplc="CC30F304">
      <w:numFmt w:val="bullet"/>
      <w:lvlText w:val="•"/>
      <w:lvlJc w:val="left"/>
      <w:pPr>
        <w:ind w:left="6680" w:hanging="308"/>
      </w:pPr>
      <w:rPr>
        <w:rFonts w:hint="default"/>
        <w:lang w:val="en-US" w:eastAsia="en-US" w:bidi="ar-SA"/>
      </w:rPr>
    </w:lvl>
    <w:lvl w:ilvl="7" w:tplc="AA586FE0">
      <w:numFmt w:val="bullet"/>
      <w:lvlText w:val="•"/>
      <w:lvlJc w:val="left"/>
      <w:pPr>
        <w:ind w:left="7590" w:hanging="308"/>
      </w:pPr>
      <w:rPr>
        <w:rFonts w:hint="default"/>
        <w:lang w:val="en-US" w:eastAsia="en-US" w:bidi="ar-SA"/>
      </w:rPr>
    </w:lvl>
    <w:lvl w:ilvl="8" w:tplc="819CCD84">
      <w:numFmt w:val="bullet"/>
      <w:lvlText w:val="•"/>
      <w:lvlJc w:val="left"/>
      <w:pPr>
        <w:ind w:left="8500" w:hanging="308"/>
      </w:pPr>
      <w:rPr>
        <w:rFonts w:hint="default"/>
        <w:lang w:val="en-US" w:eastAsia="en-US" w:bidi="ar-SA"/>
      </w:rPr>
    </w:lvl>
  </w:abstractNum>
  <w:abstractNum w:abstractNumId="1" w15:restartNumberingAfterBreak="0">
    <w:nsid w:val="05245C83"/>
    <w:multiLevelType w:val="multilevel"/>
    <w:tmpl w:val="F282280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D50980"/>
    <w:multiLevelType w:val="multilevel"/>
    <w:tmpl w:val="38F4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63BD8"/>
    <w:multiLevelType w:val="multilevel"/>
    <w:tmpl w:val="FB8C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977E43"/>
    <w:multiLevelType w:val="multilevel"/>
    <w:tmpl w:val="2B10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7564449">
    <w:abstractNumId w:val="0"/>
  </w:num>
  <w:num w:numId="2" w16cid:durableId="139875023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281663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9104827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95795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29A6"/>
    <w:rsid w:val="003C2C43"/>
    <w:rsid w:val="00827991"/>
    <w:rsid w:val="00904E5E"/>
    <w:rsid w:val="00E729A6"/>
    <w:rsid w:val="00EE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BDA72"/>
  <w15:docId w15:val="{3459CE7E-A6C7-4207-B20C-70A9C0AE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7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9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2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iUSowh-WJ2NNs-BBWJnXlBysDMV9R3HaWnAxV7R1Gdo/edit?tab=t.0" TargetMode="External"/><Relationship Id="rId5" Type="http://schemas.openxmlformats.org/officeDocument/2006/relationships/hyperlink" Target="https://www.figma.com/deck/RS3X0F6dL7LOBBibnrKsQf/Phoenixville-Human-Relations-Commission-%7C-Logo-Design-Updates?node-id=1-540&amp;t=3EQMnb0Yzd570EGN-1&amp;scaling=min-zoom&amp;content-scaling=fixed&amp;page-id=0%3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Phoenixville Borough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Straut</dc:creator>
  <cp:lastModifiedBy>Hugh McCann</cp:lastModifiedBy>
  <cp:revision>3</cp:revision>
  <dcterms:created xsi:type="dcterms:W3CDTF">2025-03-12T17:42:00Z</dcterms:created>
  <dcterms:modified xsi:type="dcterms:W3CDTF">2025-03-12T17:54:00Z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2025-03-12T00:00:00Z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>D:20241016134340</vt:lpwstr>
  </property>
</Properties>
</file>